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4D9" w:rsidRPr="00D424D9" w:rsidRDefault="00D424D9" w:rsidP="00D424D9">
      <w:pPr>
        <w:shd w:val="clear" w:color="auto" w:fill="FFFFFF"/>
        <w:spacing w:after="0" w:line="215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lt-LT"/>
        </w:rPr>
      </w:pPr>
      <w:r w:rsidRPr="00D424D9">
        <w:rPr>
          <w:rFonts w:ascii="Arial" w:eastAsia="Times New Roman" w:hAnsi="Arial" w:cs="Arial"/>
          <w:b/>
          <w:bCs/>
          <w:color w:val="666666"/>
          <w:sz w:val="21"/>
          <w:szCs w:val="21"/>
          <w:lang w:eastAsia="lt-LT"/>
        </w:rPr>
        <w:t>VGTU KIF KŪRYBINIŲ DIRBTUVIŲ PROGRAMA</w:t>
      </w:r>
    </w:p>
    <w:p w:rsidR="00D424D9" w:rsidRPr="00D424D9" w:rsidRDefault="00D424D9" w:rsidP="00D424D9">
      <w:pPr>
        <w:shd w:val="clear" w:color="auto" w:fill="FFFFFF"/>
        <w:spacing w:after="0" w:line="215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lt-LT"/>
        </w:rPr>
      </w:pPr>
      <w:r w:rsidRPr="00D424D9">
        <w:rPr>
          <w:rFonts w:ascii="Arial" w:eastAsia="Times New Roman" w:hAnsi="Arial" w:cs="Arial"/>
          <w:b/>
          <w:bCs/>
          <w:color w:val="666666"/>
          <w:sz w:val="21"/>
          <w:szCs w:val="21"/>
          <w:lang w:eastAsia="lt-LT"/>
        </w:rPr>
        <w:t> 2017 m. gegužės 18 d., ketvirtadienis</w:t>
      </w:r>
    </w:p>
    <w:p w:rsidR="00D424D9" w:rsidRPr="00D424D9" w:rsidRDefault="00D424D9" w:rsidP="00D424D9">
      <w:pPr>
        <w:shd w:val="clear" w:color="auto" w:fill="FFFFFF"/>
        <w:spacing w:after="0" w:line="215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lt-LT"/>
        </w:rPr>
      </w:pPr>
      <w:r w:rsidRPr="00D424D9">
        <w:rPr>
          <w:rFonts w:ascii="Arial" w:eastAsia="Times New Roman" w:hAnsi="Arial" w:cs="Arial"/>
          <w:b/>
          <w:bCs/>
          <w:color w:val="666666"/>
          <w:sz w:val="21"/>
          <w:szCs w:val="21"/>
          <w:lang w:eastAsia="lt-LT"/>
        </w:rPr>
        <w:t>Kūrybinių industrijų fakultetas (Trakų g. 1, Vilnius)</w:t>
      </w:r>
    </w:p>
    <w:p w:rsidR="00D424D9" w:rsidRPr="00D424D9" w:rsidRDefault="00D424D9" w:rsidP="00D424D9">
      <w:pPr>
        <w:shd w:val="clear" w:color="auto" w:fill="FFFFFF"/>
        <w:spacing w:after="0" w:line="215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lt-LT"/>
        </w:rPr>
      </w:pPr>
      <w:r w:rsidRPr="00D424D9">
        <w:rPr>
          <w:rFonts w:ascii="Arial" w:eastAsia="Times New Roman" w:hAnsi="Arial" w:cs="Arial"/>
          <w:color w:val="666666"/>
          <w:sz w:val="21"/>
          <w:szCs w:val="21"/>
          <w:lang w:eastAsia="lt-LT"/>
        </w:rPr>
        <w:t> </w:t>
      </w:r>
    </w:p>
    <w:p w:rsidR="00D424D9" w:rsidRPr="00D424D9" w:rsidRDefault="00D424D9" w:rsidP="00D424D9">
      <w:pPr>
        <w:shd w:val="clear" w:color="auto" w:fill="FFFFFF"/>
        <w:spacing w:after="0" w:line="215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lt-LT"/>
        </w:rPr>
      </w:pPr>
      <w:r w:rsidRPr="00D424D9">
        <w:rPr>
          <w:rFonts w:ascii="Arial" w:eastAsia="Times New Roman" w:hAnsi="Arial" w:cs="Arial"/>
          <w:b/>
          <w:bCs/>
          <w:color w:val="666666"/>
          <w:sz w:val="21"/>
          <w:szCs w:val="21"/>
          <w:lang w:eastAsia="lt-LT"/>
        </w:rPr>
        <w:t>ATIDARYMAS 12.30 val. Kūrybinių industrijų fakultete</w:t>
      </w:r>
    </w:p>
    <w:p w:rsidR="00D424D9" w:rsidRPr="00D424D9" w:rsidRDefault="00D424D9" w:rsidP="00D424D9">
      <w:pPr>
        <w:shd w:val="clear" w:color="auto" w:fill="FFFFFF"/>
        <w:spacing w:after="0" w:line="215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lt-LT"/>
        </w:rPr>
      </w:pPr>
      <w:r w:rsidRPr="00D424D9">
        <w:rPr>
          <w:rFonts w:ascii="Arial" w:eastAsia="Times New Roman" w:hAnsi="Arial" w:cs="Arial"/>
          <w:color w:val="666666"/>
          <w:sz w:val="21"/>
          <w:szCs w:val="21"/>
          <w:lang w:eastAsia="lt-LT"/>
        </w:rPr>
        <w:t> </w:t>
      </w:r>
    </w:p>
    <w:p w:rsidR="00D424D9" w:rsidRPr="00D424D9" w:rsidRDefault="00D424D9" w:rsidP="00D424D9">
      <w:pPr>
        <w:shd w:val="clear" w:color="auto" w:fill="FFFFFF"/>
        <w:spacing w:after="0" w:line="215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lt-LT"/>
        </w:rPr>
      </w:pPr>
      <w:r w:rsidRPr="00D424D9">
        <w:rPr>
          <w:rFonts w:ascii="Arial" w:eastAsia="Times New Roman" w:hAnsi="Arial" w:cs="Arial"/>
          <w:color w:val="666666"/>
          <w:sz w:val="21"/>
          <w:szCs w:val="21"/>
          <w:lang w:eastAsia="lt-LT"/>
        </w:rPr>
        <w:t> </w:t>
      </w:r>
    </w:p>
    <w:tbl>
      <w:tblPr>
        <w:tblW w:w="101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2530"/>
        <w:gridCol w:w="6277"/>
      </w:tblGrid>
      <w:tr w:rsidR="00D424D9" w:rsidRPr="00D424D9" w:rsidTr="00D424D9">
        <w:tc>
          <w:tcPr>
            <w:tcW w:w="10198" w:type="dxa"/>
            <w:gridSpan w:val="3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lt-LT"/>
              </w:rPr>
              <w:t>KŪRYBINĖS INDUSTRIJOS, SNR-III 119 auditorija</w:t>
            </w:r>
          </w:p>
        </w:tc>
      </w:tr>
      <w:tr w:rsidR="00D424D9" w:rsidRPr="00D424D9" w:rsidTr="00D424D9">
        <w:tc>
          <w:tcPr>
            <w:tcW w:w="1391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13.00-14.30</w:t>
            </w:r>
          </w:p>
        </w:tc>
        <w:tc>
          <w:tcPr>
            <w:tcW w:w="2530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Laurynas Vainius</w:t>
            </w:r>
          </w:p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(UAB </w:t>
            </w:r>
            <w:proofErr w:type="spellStart"/>
            <w:r w:rsidRPr="00D424D9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lang w:eastAsia="lt-LT"/>
              </w:rPr>
              <w:t>Nordcurrent</w:t>
            </w:r>
            <w:proofErr w:type="spellEnd"/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)</w:t>
            </w:r>
          </w:p>
        </w:tc>
        <w:tc>
          <w:tcPr>
            <w:tcW w:w="6277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lt-LT"/>
              </w:rPr>
              <w:t>Sveiki, atvykę į kompiuterinių žaidimų kūrimo virtuvę!</w:t>
            </w:r>
          </w:p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u w:val="single"/>
                <w:lang w:eastAsia="lt-LT"/>
              </w:rPr>
              <w:t>Paskaita-seminaras.</w:t>
            </w: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 Kūrybiniai sprendimai kompiuterinių, mobiliųjų ir vaizdo žaidimų industrijoje</w:t>
            </w:r>
          </w:p>
        </w:tc>
        <w:bookmarkStart w:id="0" w:name="_GoBack"/>
        <w:bookmarkEnd w:id="0"/>
      </w:tr>
      <w:tr w:rsidR="00D424D9" w:rsidRPr="00D424D9" w:rsidTr="00D424D9">
        <w:tc>
          <w:tcPr>
            <w:tcW w:w="1391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14.40-16.10</w:t>
            </w:r>
          </w:p>
        </w:tc>
        <w:tc>
          <w:tcPr>
            <w:tcW w:w="2530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 xml:space="preserve">Tautvydas </w:t>
            </w:r>
            <w:proofErr w:type="spellStart"/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Bajarkevičius</w:t>
            </w:r>
            <w:proofErr w:type="spellEnd"/>
          </w:p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(VDA)</w:t>
            </w:r>
          </w:p>
        </w:tc>
        <w:tc>
          <w:tcPr>
            <w:tcW w:w="6277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lt-LT"/>
              </w:rPr>
              <w:t>Ką medijose gali garsai?</w:t>
            </w:r>
          </w:p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u w:val="single"/>
                <w:lang w:eastAsia="lt-LT"/>
              </w:rPr>
              <w:t>Paskaita-seminaras.</w:t>
            </w: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 Kūrybiniai sprendimai šiuolaikinėse garso medijose</w:t>
            </w:r>
          </w:p>
        </w:tc>
      </w:tr>
      <w:tr w:rsidR="00D424D9" w:rsidRPr="00D424D9" w:rsidTr="00D424D9">
        <w:tc>
          <w:tcPr>
            <w:tcW w:w="1391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16.20-17.50</w:t>
            </w:r>
          </w:p>
        </w:tc>
        <w:tc>
          <w:tcPr>
            <w:tcW w:w="2530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Donatas Ulvydas</w:t>
            </w:r>
          </w:p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(UAB </w:t>
            </w:r>
            <w:r w:rsidRPr="00D424D9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lang w:eastAsia="lt-LT"/>
              </w:rPr>
              <w:t>Kino komanda</w:t>
            </w: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)</w:t>
            </w:r>
          </w:p>
        </w:tc>
        <w:tc>
          <w:tcPr>
            <w:tcW w:w="6277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lt-LT"/>
              </w:rPr>
              <w:t>Tarp mūsų, kinomanų</w:t>
            </w:r>
          </w:p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u w:val="single"/>
                <w:lang w:eastAsia="lt-LT"/>
              </w:rPr>
              <w:t>Seminaras.</w:t>
            </w: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 Kūrybiniai sprendimai šiuolaikinėje lietuviškojoje kino industrijoje</w:t>
            </w:r>
          </w:p>
        </w:tc>
      </w:tr>
      <w:tr w:rsidR="00D424D9" w:rsidRPr="00D424D9" w:rsidTr="00D424D9">
        <w:tc>
          <w:tcPr>
            <w:tcW w:w="1391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18.00-19.30</w:t>
            </w:r>
          </w:p>
        </w:tc>
        <w:tc>
          <w:tcPr>
            <w:tcW w:w="2530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 xml:space="preserve">Urtė </w:t>
            </w:r>
            <w:proofErr w:type="spellStart"/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Mikelevičiūtė</w:t>
            </w:r>
            <w:proofErr w:type="spellEnd"/>
          </w:p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(UAB </w:t>
            </w:r>
            <w:proofErr w:type="spellStart"/>
            <w:r w:rsidRPr="00D424D9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lang w:eastAsia="lt-LT"/>
              </w:rPr>
              <w:t>Kinkanas</w:t>
            </w:r>
            <w:proofErr w:type="spellEnd"/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, kulinarijos studijų tinklas </w:t>
            </w:r>
            <w:proofErr w:type="spellStart"/>
            <w:r w:rsidRPr="00D424D9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lang w:eastAsia="lt-LT"/>
              </w:rPr>
              <w:t>Čiop</w:t>
            </w:r>
            <w:proofErr w:type="spellEnd"/>
            <w:r w:rsidRPr="00D424D9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D424D9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lang w:eastAsia="lt-LT"/>
              </w:rPr>
              <w:t>Čiop</w:t>
            </w:r>
            <w:proofErr w:type="spellEnd"/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)</w:t>
            </w:r>
          </w:p>
        </w:tc>
        <w:tc>
          <w:tcPr>
            <w:tcW w:w="6277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lt-LT"/>
              </w:rPr>
              <w:t>Kad hobis taptų verslu</w:t>
            </w:r>
          </w:p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u w:val="single"/>
                <w:lang w:eastAsia="lt-LT"/>
              </w:rPr>
              <w:t>Paskaita-seminaras.</w:t>
            </w: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 Kūrybinės verslo strategijos transformuojant laisvalaikio pomėgius į pajamų šaltinius</w:t>
            </w:r>
          </w:p>
        </w:tc>
      </w:tr>
      <w:tr w:rsidR="00D424D9" w:rsidRPr="00D424D9" w:rsidTr="00D424D9">
        <w:tc>
          <w:tcPr>
            <w:tcW w:w="1391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19.40-21.10</w:t>
            </w:r>
          </w:p>
        </w:tc>
        <w:tc>
          <w:tcPr>
            <w:tcW w:w="2530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 xml:space="preserve">Roma </w:t>
            </w:r>
            <w:proofErr w:type="spellStart"/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Survilienė</w:t>
            </w:r>
            <w:proofErr w:type="spellEnd"/>
          </w:p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(NKKIA, VDA)</w:t>
            </w:r>
          </w:p>
        </w:tc>
        <w:tc>
          <w:tcPr>
            <w:tcW w:w="6277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lt-LT"/>
              </w:rPr>
              <w:t>Karjera. Sėkmė. Pripažinimas. Rinkis viską!</w:t>
            </w:r>
          </w:p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u w:val="single"/>
                <w:lang w:eastAsia="lt-LT"/>
              </w:rPr>
              <w:t>Interaktyvi paskaita-seminaras.</w:t>
            </w: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 Kūrybinės industrijos: veiklos sritys, galimybės, perspektyvos ir iššūkiai</w:t>
            </w:r>
          </w:p>
        </w:tc>
      </w:tr>
      <w:tr w:rsidR="00D424D9" w:rsidRPr="00D424D9" w:rsidTr="00D424D9">
        <w:tc>
          <w:tcPr>
            <w:tcW w:w="10198" w:type="dxa"/>
            <w:gridSpan w:val="3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 </w:t>
            </w:r>
          </w:p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lt-LT"/>
              </w:rPr>
              <w:t>PRAMOGŲ INDUSTRIJOS, SNR-I 4.3a auditorija</w:t>
            </w:r>
          </w:p>
        </w:tc>
      </w:tr>
      <w:tr w:rsidR="00D424D9" w:rsidRPr="00D424D9" w:rsidTr="00D424D9">
        <w:tc>
          <w:tcPr>
            <w:tcW w:w="1391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13.00-14.30</w:t>
            </w:r>
          </w:p>
        </w:tc>
        <w:tc>
          <w:tcPr>
            <w:tcW w:w="2530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 xml:space="preserve">Andrius </w:t>
            </w:r>
            <w:proofErr w:type="spellStart"/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Pieslikas</w:t>
            </w:r>
            <w:proofErr w:type="spellEnd"/>
          </w:p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(</w:t>
            </w:r>
            <w:proofErr w:type="spellStart"/>
            <w:r w:rsidRPr="00D424D9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lang w:eastAsia="lt-LT"/>
              </w:rPr>
              <w:t>vedurenginius.lt</w:t>
            </w:r>
            <w:proofErr w:type="spellEnd"/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)</w:t>
            </w:r>
          </w:p>
        </w:tc>
        <w:tc>
          <w:tcPr>
            <w:tcW w:w="6277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lt-LT"/>
              </w:rPr>
              <w:t>Pramogauk dirbdamas!</w:t>
            </w:r>
          </w:p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u w:val="single"/>
                <w:lang w:eastAsia="lt-LT"/>
              </w:rPr>
              <w:t>Pratybos.</w:t>
            </w: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 xml:space="preserve"> Komandinio darbo </w:t>
            </w:r>
            <w:proofErr w:type="spellStart"/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įžaidybinimas</w:t>
            </w:r>
            <w:proofErr w:type="spellEnd"/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 xml:space="preserve"> taikant </w:t>
            </w:r>
            <w:proofErr w:type="spellStart"/>
            <w:r w:rsidRPr="00D424D9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lang w:eastAsia="lt-LT"/>
              </w:rPr>
              <w:t>Lego</w:t>
            </w:r>
            <w:proofErr w:type="spellEnd"/>
            <w:r w:rsidRPr="00D424D9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D424D9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lang w:eastAsia="lt-LT"/>
              </w:rPr>
              <w:t>Serious</w:t>
            </w:r>
            <w:proofErr w:type="spellEnd"/>
            <w:r w:rsidRPr="00D424D9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D424D9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lang w:eastAsia="lt-LT"/>
              </w:rPr>
              <w:t>Play</w:t>
            </w:r>
            <w:proofErr w:type="spellEnd"/>
            <w:r w:rsidRPr="00D424D9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lang w:eastAsia="lt-LT"/>
              </w:rPr>
              <w:t> </w:t>
            </w: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metodą</w:t>
            </w:r>
          </w:p>
        </w:tc>
      </w:tr>
      <w:tr w:rsidR="00D424D9" w:rsidRPr="00D424D9" w:rsidTr="00D424D9">
        <w:tc>
          <w:tcPr>
            <w:tcW w:w="1391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14.40-16.10</w:t>
            </w:r>
          </w:p>
        </w:tc>
        <w:tc>
          <w:tcPr>
            <w:tcW w:w="2530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 xml:space="preserve">Žilvinas </w:t>
            </w:r>
            <w:proofErr w:type="spellStart"/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Žusinas</w:t>
            </w:r>
            <w:proofErr w:type="spellEnd"/>
          </w:p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(Asociacija </w:t>
            </w:r>
            <w:r w:rsidRPr="00D424D9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lang w:eastAsia="lt-LT"/>
              </w:rPr>
              <w:t xml:space="preserve">7 </w:t>
            </w:r>
            <w:proofErr w:type="spellStart"/>
            <w:r w:rsidRPr="00D424D9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lang w:eastAsia="lt-LT"/>
              </w:rPr>
              <w:t>Lakes</w:t>
            </w:r>
            <w:proofErr w:type="spellEnd"/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)</w:t>
            </w:r>
          </w:p>
        </w:tc>
        <w:tc>
          <w:tcPr>
            <w:tcW w:w="6277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lt-LT"/>
              </w:rPr>
              <w:t>Kaip funkcionuoja muzikos žvaigždžių fabrikai?</w:t>
            </w:r>
          </w:p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u w:val="single"/>
                <w:lang w:eastAsia="lt-LT"/>
              </w:rPr>
              <w:t>Paskaita-seminaras.</w:t>
            </w: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 Sėkmingo muzikos projektų prodiusavimo ir vadybos principai</w:t>
            </w:r>
          </w:p>
        </w:tc>
      </w:tr>
      <w:tr w:rsidR="00D424D9" w:rsidRPr="00D424D9" w:rsidTr="00D424D9">
        <w:tc>
          <w:tcPr>
            <w:tcW w:w="1391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16.20-17.50</w:t>
            </w:r>
          </w:p>
        </w:tc>
        <w:tc>
          <w:tcPr>
            <w:tcW w:w="2530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 xml:space="preserve">Algirdas </w:t>
            </w:r>
            <w:proofErr w:type="spellStart"/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Barniškis</w:t>
            </w:r>
            <w:proofErr w:type="spellEnd"/>
          </w:p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(UAB </w:t>
            </w:r>
            <w:proofErr w:type="spellStart"/>
            <w:r w:rsidRPr="00D424D9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lang w:eastAsia="lt-LT"/>
              </w:rPr>
              <w:t>Overdraivas</w:t>
            </w:r>
            <w:proofErr w:type="spellEnd"/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)</w:t>
            </w:r>
          </w:p>
        </w:tc>
        <w:tc>
          <w:tcPr>
            <w:tcW w:w="6277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lt-LT"/>
              </w:rPr>
              <w:t>Muzikos ir pramogų festivaliai: kuriame šėlsi Tu?</w:t>
            </w:r>
          </w:p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u w:val="single"/>
                <w:lang w:eastAsia="lt-LT"/>
              </w:rPr>
              <w:t>Interaktyvus seminaras-pratybos.</w:t>
            </w: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 Sėkmingo muzikos ir pramogų festivalių organizavimo ir koordinavimo principai</w:t>
            </w:r>
          </w:p>
        </w:tc>
      </w:tr>
      <w:tr w:rsidR="00D424D9" w:rsidRPr="00D424D9" w:rsidTr="00D424D9">
        <w:tc>
          <w:tcPr>
            <w:tcW w:w="1391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18.00-19.30</w:t>
            </w:r>
          </w:p>
        </w:tc>
        <w:tc>
          <w:tcPr>
            <w:tcW w:w="2530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Kristupas Krivickas</w:t>
            </w:r>
          </w:p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(UAB </w:t>
            </w:r>
            <w:r w:rsidRPr="00D424D9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lang w:eastAsia="lt-LT"/>
              </w:rPr>
              <w:t xml:space="preserve">TV PRO </w:t>
            </w:r>
            <w:proofErr w:type="spellStart"/>
            <w:r w:rsidRPr="00D424D9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lang w:eastAsia="lt-LT"/>
              </w:rPr>
              <w:t>Media</w:t>
            </w:r>
            <w:proofErr w:type="spellEnd"/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)</w:t>
            </w:r>
          </w:p>
        </w:tc>
        <w:tc>
          <w:tcPr>
            <w:tcW w:w="6277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lt-LT"/>
              </w:rPr>
              <w:t>Profesionali intriga – raktas į sėkmę  </w:t>
            </w:r>
          </w:p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u w:val="single"/>
                <w:lang w:eastAsia="lt-LT"/>
              </w:rPr>
              <w:t>Interaktyvi paskaita.</w:t>
            </w: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 Intrigos / sensacijos kūrimo principai televizijos ir interneto medijose</w:t>
            </w:r>
          </w:p>
        </w:tc>
      </w:tr>
      <w:tr w:rsidR="00D424D9" w:rsidRPr="00D424D9" w:rsidTr="00D424D9">
        <w:tc>
          <w:tcPr>
            <w:tcW w:w="1391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19.40-21.10</w:t>
            </w:r>
          </w:p>
        </w:tc>
        <w:tc>
          <w:tcPr>
            <w:tcW w:w="2530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Doc. dr. Arvydas Liepuonius</w:t>
            </w:r>
          </w:p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(VU, VDA, IĮ </w:t>
            </w:r>
            <w:r w:rsidRPr="00D424D9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lang w:eastAsia="lt-LT"/>
              </w:rPr>
              <w:t>Įvaizdžio efektyvumo studija</w:t>
            </w: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)</w:t>
            </w:r>
          </w:p>
        </w:tc>
        <w:tc>
          <w:tcPr>
            <w:tcW w:w="6277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lt-LT"/>
              </w:rPr>
              <w:t>Malonumų kūrimas – misija </w:t>
            </w:r>
            <w:r w:rsidRPr="00D424D9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1"/>
                <w:szCs w:val="21"/>
                <w:lang w:eastAsia="lt-LT"/>
              </w:rPr>
              <w:t>Verslas</w:t>
            </w:r>
          </w:p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u w:val="single"/>
                <w:lang w:eastAsia="lt-LT"/>
              </w:rPr>
              <w:t>Paskaita-seminaras.</w:t>
            </w: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 Psichologiniai malonumo kūrimo principai plėtojant pramogų verslą ir projektus</w:t>
            </w:r>
          </w:p>
        </w:tc>
      </w:tr>
      <w:tr w:rsidR="00D424D9" w:rsidRPr="00D424D9" w:rsidTr="00D424D9">
        <w:tc>
          <w:tcPr>
            <w:tcW w:w="10198" w:type="dxa"/>
            <w:gridSpan w:val="3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 </w:t>
            </w:r>
          </w:p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lt-LT"/>
              </w:rPr>
              <w:t>RENGINIŲ INŽINERIJA, SNR-II K1 auditorija</w:t>
            </w:r>
          </w:p>
        </w:tc>
      </w:tr>
      <w:tr w:rsidR="00D424D9" w:rsidRPr="00D424D9" w:rsidTr="00D424D9">
        <w:tc>
          <w:tcPr>
            <w:tcW w:w="1391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13.00-14.30</w:t>
            </w:r>
          </w:p>
        </w:tc>
        <w:tc>
          <w:tcPr>
            <w:tcW w:w="2530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Saulius Serafinas</w:t>
            </w:r>
          </w:p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(UAB </w:t>
            </w:r>
            <w:r w:rsidRPr="00D424D9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lang w:eastAsia="lt-LT"/>
              </w:rPr>
              <w:t>Scenos techninis servisas</w:t>
            </w: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)</w:t>
            </w:r>
          </w:p>
        </w:tc>
        <w:tc>
          <w:tcPr>
            <w:tcW w:w="6277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lt-LT"/>
              </w:rPr>
              <w:t>Kaip plika scena virsta pasakų šalimi?</w:t>
            </w:r>
          </w:p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u w:val="single"/>
                <w:lang w:eastAsia="lt-LT"/>
              </w:rPr>
              <w:t>Paskaita.</w:t>
            </w: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 Inžineriniai scenos sistemų ir konstrukcijų sprendimai pramoginiuose renginiuose</w:t>
            </w:r>
          </w:p>
        </w:tc>
      </w:tr>
      <w:tr w:rsidR="00D424D9" w:rsidRPr="00D424D9" w:rsidTr="00D424D9">
        <w:tc>
          <w:tcPr>
            <w:tcW w:w="1391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14.40-16.10</w:t>
            </w:r>
          </w:p>
        </w:tc>
        <w:tc>
          <w:tcPr>
            <w:tcW w:w="2530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Romualdas Jankauskas</w:t>
            </w:r>
          </w:p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(UAB </w:t>
            </w:r>
            <w:proofErr w:type="spellStart"/>
            <w:r w:rsidRPr="00D424D9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lang w:eastAsia="lt-LT"/>
              </w:rPr>
              <w:t>Mex</w:t>
            </w:r>
            <w:proofErr w:type="spellEnd"/>
            <w:r w:rsidRPr="00D424D9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lang w:eastAsia="lt-LT"/>
              </w:rPr>
              <w:t xml:space="preserve"> Pro</w:t>
            </w: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)</w:t>
            </w:r>
          </w:p>
        </w:tc>
        <w:tc>
          <w:tcPr>
            <w:tcW w:w="6277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lt-LT"/>
              </w:rPr>
              <w:t>Kad įsižiebtų rampų šviesos...</w:t>
            </w:r>
          </w:p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u w:val="single"/>
                <w:lang w:eastAsia="lt-LT"/>
              </w:rPr>
              <w:t>Paskaita-seminaras.</w:t>
            </w: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 Inžineriniai apšvietimo sprendimai pramoginiuose renginiuose</w:t>
            </w:r>
          </w:p>
        </w:tc>
      </w:tr>
      <w:tr w:rsidR="00D424D9" w:rsidRPr="00D424D9" w:rsidTr="00D424D9">
        <w:tc>
          <w:tcPr>
            <w:tcW w:w="1391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lastRenderedPageBreak/>
              <w:t>16.20-17.50</w:t>
            </w:r>
          </w:p>
        </w:tc>
        <w:tc>
          <w:tcPr>
            <w:tcW w:w="2530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 xml:space="preserve">Vytautas </w:t>
            </w:r>
            <w:proofErr w:type="spellStart"/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Matrosovas</w:t>
            </w:r>
            <w:proofErr w:type="spellEnd"/>
          </w:p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(VšĮ </w:t>
            </w:r>
            <w:r w:rsidRPr="00D424D9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lang w:eastAsia="lt-LT"/>
              </w:rPr>
              <w:t>Džiazo galerija</w:t>
            </w: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)</w:t>
            </w:r>
          </w:p>
        </w:tc>
        <w:tc>
          <w:tcPr>
            <w:tcW w:w="6277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lt-LT"/>
              </w:rPr>
              <w:t>Tas Techninis Sprendimas tapo Išskirtiniu Renginiu ir vyko tarp mūsų...</w:t>
            </w:r>
          </w:p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u w:val="single"/>
                <w:lang w:eastAsia="lt-LT"/>
              </w:rPr>
              <w:t>Interaktyvi paskaita-seminaras.</w:t>
            </w: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 Techniniai pramoginių renginių aptarnavimo sprendimai</w:t>
            </w:r>
          </w:p>
        </w:tc>
      </w:tr>
      <w:tr w:rsidR="00D424D9" w:rsidRPr="00D424D9" w:rsidTr="00D424D9">
        <w:tc>
          <w:tcPr>
            <w:tcW w:w="1391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18.00-19.30</w:t>
            </w:r>
          </w:p>
        </w:tc>
        <w:tc>
          <w:tcPr>
            <w:tcW w:w="2530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 xml:space="preserve">Vytautas </w:t>
            </w:r>
            <w:proofErr w:type="spellStart"/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Kučikas</w:t>
            </w:r>
            <w:proofErr w:type="spellEnd"/>
          </w:p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(UAB </w:t>
            </w:r>
            <w:r w:rsidRPr="00D424D9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lang w:eastAsia="lt-LT"/>
              </w:rPr>
              <w:t>Blikas</w:t>
            </w: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, VU)</w:t>
            </w:r>
          </w:p>
        </w:tc>
        <w:tc>
          <w:tcPr>
            <w:tcW w:w="6277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lt-LT"/>
              </w:rPr>
              <w:t>Kai šviesa perskrodžia tamsą...</w:t>
            </w:r>
          </w:p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u w:val="single"/>
                <w:lang w:eastAsia="lt-LT"/>
              </w:rPr>
              <w:t>Interaktyvi paskaita.</w:t>
            </w: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 Inžineriniai pirotechnikos ir lazerių efektų panaudojimo sprendimai pramoginiuose renginiuose</w:t>
            </w:r>
          </w:p>
        </w:tc>
      </w:tr>
      <w:tr w:rsidR="00D424D9" w:rsidRPr="00D424D9" w:rsidTr="00D424D9">
        <w:tc>
          <w:tcPr>
            <w:tcW w:w="1391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19.40-21.10</w:t>
            </w:r>
          </w:p>
        </w:tc>
        <w:tc>
          <w:tcPr>
            <w:tcW w:w="2530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 xml:space="preserve">Vilius </w:t>
            </w:r>
            <w:proofErr w:type="spellStart"/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Čeledinas</w:t>
            </w:r>
            <w:proofErr w:type="spellEnd"/>
          </w:p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(UAB </w:t>
            </w:r>
            <w:r w:rsidRPr="00D424D9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lang w:eastAsia="lt-LT"/>
              </w:rPr>
              <w:t>Prezentacijų spektras</w:t>
            </w: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)</w:t>
            </w:r>
          </w:p>
        </w:tc>
        <w:tc>
          <w:tcPr>
            <w:tcW w:w="6277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lt-LT"/>
              </w:rPr>
              <w:t>Nuo interaktyvaus 3D Kalėdų Senelio iki...</w:t>
            </w:r>
          </w:p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u w:val="single"/>
                <w:lang w:eastAsia="lt-LT"/>
              </w:rPr>
              <w:t>Interaktyvi paskaita-seminaras.</w:t>
            </w: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 Inžineriniai </w:t>
            </w:r>
            <w:r w:rsidRPr="00D424D9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lang w:eastAsia="lt-LT"/>
              </w:rPr>
              <w:t xml:space="preserve">3D </w:t>
            </w:r>
            <w:proofErr w:type="spellStart"/>
            <w:r w:rsidRPr="00D424D9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lang w:eastAsia="lt-LT"/>
              </w:rPr>
              <w:t>Mapping</w:t>
            </w:r>
            <w:proofErr w:type="spellEnd"/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 projekcijų technologijų panaudojimo sprendimai pramoginiuose renginiuose</w:t>
            </w:r>
          </w:p>
        </w:tc>
      </w:tr>
      <w:tr w:rsidR="00D424D9" w:rsidRPr="00D424D9" w:rsidTr="00D424D9">
        <w:tc>
          <w:tcPr>
            <w:tcW w:w="10198" w:type="dxa"/>
            <w:gridSpan w:val="3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 </w:t>
            </w:r>
          </w:p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lt-LT"/>
              </w:rPr>
              <w:t>KŪRYBOS VISUOMENĖS KOMUNIKACIJA, SNR-II K4 auditorija</w:t>
            </w:r>
          </w:p>
        </w:tc>
      </w:tr>
      <w:tr w:rsidR="00D424D9" w:rsidRPr="00D424D9" w:rsidTr="00D424D9">
        <w:tc>
          <w:tcPr>
            <w:tcW w:w="1391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13.00-14.30</w:t>
            </w:r>
          </w:p>
        </w:tc>
        <w:tc>
          <w:tcPr>
            <w:tcW w:w="2530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 xml:space="preserve">Kęstutis </w:t>
            </w:r>
            <w:proofErr w:type="spellStart"/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Šetkus</w:t>
            </w:r>
            <w:proofErr w:type="spellEnd"/>
          </w:p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(MITA)</w:t>
            </w:r>
          </w:p>
        </w:tc>
        <w:tc>
          <w:tcPr>
            <w:tcW w:w="6277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lt-LT"/>
              </w:rPr>
              <w:t>Sėkmingasis trio – inovacijos, technologijos, verslas</w:t>
            </w:r>
          </w:p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u w:val="single"/>
                <w:lang w:eastAsia="lt-LT"/>
              </w:rPr>
              <w:t>Paskaita.</w:t>
            </w: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 xml:space="preserve"> Kūrybos komunikacijos sprendimai inovacijų ir technologijų </w:t>
            </w:r>
            <w:proofErr w:type="spellStart"/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komercinimo</w:t>
            </w:r>
            <w:proofErr w:type="spellEnd"/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 xml:space="preserve"> veikloje</w:t>
            </w:r>
          </w:p>
        </w:tc>
      </w:tr>
      <w:tr w:rsidR="00D424D9" w:rsidRPr="00D424D9" w:rsidTr="00D424D9">
        <w:tc>
          <w:tcPr>
            <w:tcW w:w="1391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14.40-16.10</w:t>
            </w:r>
          </w:p>
        </w:tc>
        <w:tc>
          <w:tcPr>
            <w:tcW w:w="2530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 xml:space="preserve">Eglė </w:t>
            </w:r>
            <w:proofErr w:type="spellStart"/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Deltuvaitė</w:t>
            </w:r>
            <w:proofErr w:type="spellEnd"/>
          </w:p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(KEBL, KSU)</w:t>
            </w:r>
          </w:p>
        </w:tc>
        <w:tc>
          <w:tcPr>
            <w:tcW w:w="6277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lt-LT"/>
              </w:rPr>
              <w:t>Tiesiu žingsniu kūrybiškos Europos link</w:t>
            </w:r>
          </w:p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u w:val="single"/>
                <w:lang w:eastAsia="lt-LT"/>
              </w:rPr>
              <w:t>Paskaita.</w:t>
            </w: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 Auditorijų plėtros strategijos ir taktikos rengiant kūrybinius projektus Europos šalyse</w:t>
            </w:r>
          </w:p>
        </w:tc>
      </w:tr>
      <w:tr w:rsidR="00D424D9" w:rsidRPr="00D424D9" w:rsidTr="00D424D9">
        <w:tc>
          <w:tcPr>
            <w:tcW w:w="1391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16.20-17.50</w:t>
            </w:r>
          </w:p>
        </w:tc>
        <w:tc>
          <w:tcPr>
            <w:tcW w:w="2530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 xml:space="preserve">Prof. dr. Ieva </w:t>
            </w:r>
            <w:proofErr w:type="spellStart"/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Kuizinienė</w:t>
            </w:r>
            <w:proofErr w:type="spellEnd"/>
          </w:p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(VDA)</w:t>
            </w:r>
          </w:p>
        </w:tc>
        <w:tc>
          <w:tcPr>
            <w:tcW w:w="6277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lt-LT"/>
              </w:rPr>
              <w:t xml:space="preserve">Kaip </w:t>
            </w:r>
            <w:proofErr w:type="spellStart"/>
            <w:r w:rsidRPr="00D424D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lt-LT"/>
              </w:rPr>
              <w:t>įveiklinti</w:t>
            </w:r>
            <w:proofErr w:type="spellEnd"/>
            <w:r w:rsidRPr="00D424D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lt-LT"/>
              </w:rPr>
              <w:t xml:space="preserve"> kūrybingumą?</w:t>
            </w:r>
          </w:p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u w:val="single"/>
                <w:lang w:eastAsia="lt-LT"/>
              </w:rPr>
              <w:t>Paskaita-pratybos.</w:t>
            </w: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  Kūrybinės veiklos modeliai kultūros vadybos projektuose</w:t>
            </w:r>
          </w:p>
        </w:tc>
      </w:tr>
      <w:tr w:rsidR="00D424D9" w:rsidRPr="00D424D9" w:rsidTr="00D424D9">
        <w:tc>
          <w:tcPr>
            <w:tcW w:w="1391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18.00-19.30</w:t>
            </w:r>
          </w:p>
        </w:tc>
        <w:tc>
          <w:tcPr>
            <w:tcW w:w="2530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Prof. Audrius Mickevičius</w:t>
            </w:r>
          </w:p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(VDA)</w:t>
            </w:r>
          </w:p>
        </w:tc>
        <w:tc>
          <w:tcPr>
            <w:tcW w:w="6277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lt-LT"/>
              </w:rPr>
              <w:t>Tūkstantis ir vienas kūrybiškumo veidas</w:t>
            </w:r>
          </w:p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u w:val="single"/>
                <w:lang w:eastAsia="lt-LT"/>
              </w:rPr>
              <w:t>Interaktyvi paskaita.</w:t>
            </w: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 Kūrybiniai vizualinės komunikacijos sprendimai socialiniuose projektuose</w:t>
            </w:r>
          </w:p>
        </w:tc>
      </w:tr>
      <w:tr w:rsidR="00D424D9" w:rsidRPr="00D424D9" w:rsidTr="00D424D9">
        <w:tc>
          <w:tcPr>
            <w:tcW w:w="1391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19.40-21.10</w:t>
            </w:r>
          </w:p>
        </w:tc>
        <w:tc>
          <w:tcPr>
            <w:tcW w:w="2530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 xml:space="preserve">Dr. Salomėja </w:t>
            </w:r>
            <w:proofErr w:type="spellStart"/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Jastrumskytė</w:t>
            </w:r>
            <w:proofErr w:type="spellEnd"/>
          </w:p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(LKTI, VDA)</w:t>
            </w:r>
          </w:p>
        </w:tc>
        <w:tc>
          <w:tcPr>
            <w:tcW w:w="6277" w:type="dxa"/>
            <w:tcBorders>
              <w:top w:val="outset" w:sz="6" w:space="0" w:color="EBEBEB"/>
              <w:left w:val="outset" w:sz="6" w:space="0" w:color="EBEBEB"/>
              <w:bottom w:val="outset" w:sz="6" w:space="0" w:color="EBEBEB"/>
              <w:right w:val="outset" w:sz="6" w:space="0" w:color="EBEBEB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lt-LT"/>
              </w:rPr>
              <w:t>Kokios spalvos tema kalbėsimės šįvakar?</w:t>
            </w:r>
          </w:p>
          <w:p w:rsidR="00D424D9" w:rsidRPr="00D424D9" w:rsidRDefault="00D424D9" w:rsidP="00D424D9">
            <w:pPr>
              <w:spacing w:after="0" w:line="215" w:lineRule="atLeast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</w:pP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u w:val="single"/>
                <w:lang w:eastAsia="lt-LT"/>
              </w:rPr>
              <w:t>Interaktyvi paskaita-</w:t>
            </w:r>
            <w:proofErr w:type="spellStart"/>
            <w:r w:rsidRPr="00D424D9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u w:val="single"/>
                <w:lang w:eastAsia="lt-LT"/>
              </w:rPr>
              <w:t>portfolio</w:t>
            </w:r>
            <w:proofErr w:type="spellEnd"/>
            <w:r w:rsidRPr="00D424D9">
              <w:rPr>
                <w:rFonts w:ascii="Arial" w:eastAsia="Times New Roman" w:hAnsi="Arial" w:cs="Arial"/>
                <w:i/>
                <w:iCs/>
                <w:color w:val="666666"/>
                <w:sz w:val="21"/>
                <w:szCs w:val="21"/>
                <w:u w:val="single"/>
                <w:lang w:eastAsia="lt-LT"/>
              </w:rPr>
              <w:t> </w:t>
            </w: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u w:val="single"/>
                <w:lang w:eastAsia="lt-LT"/>
              </w:rPr>
              <w:t>peržiūra.</w:t>
            </w:r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 </w:t>
            </w:r>
            <w:proofErr w:type="spellStart"/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>Sinestezija</w:t>
            </w:r>
            <w:proofErr w:type="spellEnd"/>
            <w:r w:rsidRPr="00D424D9">
              <w:rPr>
                <w:rFonts w:ascii="Arial" w:eastAsia="Times New Roman" w:hAnsi="Arial" w:cs="Arial"/>
                <w:color w:val="666666"/>
                <w:sz w:val="21"/>
                <w:szCs w:val="21"/>
                <w:lang w:eastAsia="lt-LT"/>
              </w:rPr>
              <w:t xml:space="preserve"> kaip kūrybos komunikacijos būdas</w:t>
            </w:r>
          </w:p>
        </w:tc>
      </w:tr>
    </w:tbl>
    <w:p w:rsidR="00AD3E78" w:rsidRDefault="00AD3E78"/>
    <w:sectPr w:rsidR="00AD3E78" w:rsidSect="00D424D9">
      <w:pgSz w:w="11906" w:h="16838"/>
      <w:pgMar w:top="709" w:right="567" w:bottom="567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D9"/>
    <w:rsid w:val="00AD3E78"/>
    <w:rsid w:val="00D4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4570E-8D61-4CBA-A4D0-BFC9D748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24D9"/>
    <w:rPr>
      <w:b/>
      <w:bCs/>
    </w:rPr>
  </w:style>
  <w:style w:type="character" w:styleId="Emphasis">
    <w:name w:val="Emphasis"/>
    <w:basedOn w:val="DefaultParagraphFont"/>
    <w:uiPriority w:val="20"/>
    <w:qFormat/>
    <w:rsid w:val="00D424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2596</Words>
  <Characters>1481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2017-05-15T17:16:00Z</dcterms:created>
  <dcterms:modified xsi:type="dcterms:W3CDTF">2017-05-15T17:17:00Z</dcterms:modified>
</cp:coreProperties>
</file>